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000000"/>
          <w:sz w:val="26"/>
          <w:szCs w:val="26"/>
        </w:rPr>
      </w:pPr>
      <w:r w:rsidDel="00000000" w:rsidR="00000000" w:rsidRPr="00000000">
        <w:rPr>
          <w:color w:val="000000"/>
          <w:sz w:val="26"/>
          <w:szCs w:val="26"/>
          <w:rtl w:val="0"/>
        </w:rPr>
        <w:t xml:space="preserve">Pre-Calculus </w:t>
      </w:r>
      <w:r w:rsidDel="00000000" w:rsidR="00000000" w:rsidRPr="00000000">
        <w:rPr>
          <w:rtl w:val="0"/>
        </w:rPr>
      </w:r>
    </w:p>
    <w:p w:rsidR="00000000" w:rsidDel="00000000" w:rsidP="00000000" w:rsidRDefault="00000000" w:rsidRPr="00000000" w14:paraId="00000002">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Teacher: </w:t>
        <w:tab/>
        <w:t xml:space="preserve">A. Rodriguez </w:t>
        <w:tab/>
        <w:tab/>
        <w:tab/>
        <w:tab/>
        <w:tab/>
        <w:tab/>
        <w:tab/>
        <w:tab/>
        <w:t xml:space="preserve">Room: </w:t>
        <w:tab/>
        <w:t xml:space="preserve">3104</w:t>
      </w:r>
      <w:r w:rsidDel="00000000" w:rsidR="00000000" w:rsidRPr="00000000">
        <w:rPr>
          <w:rFonts w:ascii="Cambria" w:cs="Cambria" w:eastAsia="Cambria" w:hAnsi="Cambria"/>
          <w:b w:val="1"/>
          <w:i w:val="0"/>
          <w:smallCaps w:val="0"/>
          <w:strike w:val="0"/>
          <w:sz w:val="22"/>
          <w:szCs w:val="22"/>
          <w:u w:val="none"/>
          <w:shd w:fill="auto" w:val="clear"/>
          <w:vertAlign w:val="baseline"/>
          <w:rtl w:val="0"/>
        </w:rPr>
        <w:tab/>
      </w:r>
      <w:r w:rsidDel="00000000" w:rsidR="00000000" w:rsidRPr="00000000">
        <w:rPr>
          <w:rFonts w:ascii="Cambria" w:cs="Cambria" w:eastAsia="Cambria" w:hAnsi="Cambria"/>
          <w:b w:val="1"/>
          <w:sz w:val="22"/>
          <w:szCs w:val="22"/>
          <w:rtl w:val="0"/>
        </w:rPr>
        <w:t xml:space="preserve">Conference period:  7th Period</w:t>
        <w:tab/>
        <w:tab/>
        <w:tab/>
        <w:tab/>
        <w:t xml:space="preserve">E-mail: arodriguez46@saisd.net</w:t>
      </w:r>
      <w:r w:rsidDel="00000000" w:rsidR="00000000" w:rsidRPr="00000000">
        <w:rPr>
          <w:rFonts w:ascii="Cambria" w:cs="Cambria" w:eastAsia="Cambria" w:hAnsi="Cambria"/>
          <w:b w:val="1"/>
          <w:sz w:val="22"/>
          <w:szCs w:val="22"/>
          <w:rtl w:val="0"/>
        </w:rPr>
        <w:tab/>
      </w:r>
      <w:r w:rsidDel="00000000" w:rsidR="00000000" w:rsidRPr="00000000">
        <w:rPr>
          <w:rFonts w:ascii="Cambria" w:cs="Cambria" w:eastAsia="Cambria" w:hAnsi="Cambria"/>
          <w:b w:val="1"/>
          <w:sz w:val="22"/>
          <w:szCs w:val="22"/>
          <w:rtl w:val="0"/>
        </w:rPr>
        <w:t xml:space="preserve">Tutoring times: Upon Appointment Before or After School</w:t>
      </w:r>
    </w:p>
    <w:p w:rsidR="00000000" w:rsidDel="00000000" w:rsidP="00000000" w:rsidRDefault="00000000" w:rsidRPr="00000000" w14:paraId="00000003">
      <w:pPr>
        <w:spacing w:after="240" w:before="240"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District/Campus Vision:</w:t>
      </w:r>
    </w:p>
    <w:p w:rsidR="00000000" w:rsidDel="00000000" w:rsidP="00000000" w:rsidRDefault="00000000" w:rsidRPr="00000000" w14:paraId="00000004">
      <w:pPr>
        <w:spacing w:after="240" w:before="240"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Our goal is to graduate all students and to prepare them for success in higher education and to be contributing members of the community </w:t>
      </w:r>
    </w:p>
    <w:p w:rsidR="00000000" w:rsidDel="00000000" w:rsidP="00000000" w:rsidRDefault="00000000" w:rsidRPr="00000000" w14:paraId="00000005">
      <w:pPr>
        <w:spacing w:after="240" w:before="240" w:line="36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Welcome to Pre-Cal! </w:t>
      </w:r>
    </w:p>
    <w:p w:rsidR="00000000" w:rsidDel="00000000" w:rsidP="00000000" w:rsidRDefault="00000000" w:rsidRPr="00000000" w14:paraId="00000006">
      <w:pPr>
        <w:spacing w:after="0" w:before="0" w:line="240" w:lineRule="auto"/>
        <w:rPr>
          <w:rFonts w:ascii="Cambria" w:cs="Cambria" w:eastAsia="Cambria" w:hAnsi="Cambria"/>
          <w:sz w:val="22"/>
          <w:szCs w:val="22"/>
        </w:rPr>
      </w:pPr>
      <w:r w:rsidDel="00000000" w:rsidR="00000000" w:rsidRPr="00000000">
        <w:rPr>
          <w:rFonts w:ascii="Cambria" w:cs="Cambria" w:eastAsia="Cambria" w:hAnsi="Cambria"/>
          <w:sz w:val="22"/>
          <w:szCs w:val="22"/>
          <w:highlight w:val="white"/>
          <w:rtl w:val="0"/>
        </w:rPr>
        <w:t xml:space="preserve">Pre-calculus is a year-long course that provides a structured entry to advanced studies while building on concepts learned in previous high school math courses. Designed to be taken after Algebra II, pre-calculus builds upon students’ understanding of various aspects of functions and expands their knowledge of trigonometric functions, all while helping them make connections between geometry and algebra.</w:t>
      </w:r>
      <w:r w:rsidDel="00000000" w:rsidR="00000000" w:rsidRPr="00000000">
        <w:rPr>
          <w:rtl w:val="0"/>
        </w:rPr>
      </w:r>
    </w:p>
    <w:p w:rsidR="00000000" w:rsidDel="00000000" w:rsidP="00000000" w:rsidRDefault="00000000" w:rsidRPr="00000000" w14:paraId="0000000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 Calculus is a tough class for many students.  It’s extremely important that you give this class the attention it deserves.  You simply cannot afford to fall behind.  We will be learning new concepts that require real effort.  If you don’t understand something we’re working on, it is your responsibility to let me know as quickly as possible so that we can clear up any misconceptions.</w:t>
      </w:r>
    </w:p>
    <w:p w:rsidR="00000000" w:rsidDel="00000000" w:rsidP="00000000" w:rsidRDefault="00000000" w:rsidRPr="00000000" w14:paraId="00000008">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What will we be looking at in Pre-Cal</w:t>
      </w:r>
    </w:p>
    <w:p w:rsidR="00000000" w:rsidDel="00000000" w:rsidP="00000000" w:rsidRDefault="00000000" w:rsidRPr="00000000" w14:paraId="00000009">
      <w:pPr>
        <w:numPr>
          <w:ilvl w:val="0"/>
          <w:numId w:val="1"/>
        </w:numPr>
        <w:spacing w:after="0" w:afterAutospacing="0"/>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Foundations of Functions</w:t>
      </w:r>
    </w:p>
    <w:p w:rsidR="00000000" w:rsidDel="00000000" w:rsidP="00000000" w:rsidRDefault="00000000" w:rsidRPr="00000000" w14:paraId="0000000A">
      <w:pPr>
        <w:numPr>
          <w:ilvl w:val="0"/>
          <w:numId w:val="1"/>
        </w:numPr>
        <w:spacing w:after="0" w:afterAutospacing="0" w:before="0" w:beforeAutospacing="0"/>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Power Functions and Polynomials of Higher Degree</w:t>
      </w:r>
    </w:p>
    <w:p w:rsidR="00000000" w:rsidDel="00000000" w:rsidP="00000000" w:rsidRDefault="00000000" w:rsidRPr="00000000" w14:paraId="0000000B">
      <w:pPr>
        <w:numPr>
          <w:ilvl w:val="0"/>
          <w:numId w:val="1"/>
        </w:numPr>
        <w:spacing w:after="0" w:afterAutospacing="0" w:before="0" w:beforeAutospacing="0"/>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Rational Functions</w:t>
      </w:r>
    </w:p>
    <w:p w:rsidR="00000000" w:rsidDel="00000000" w:rsidP="00000000" w:rsidRDefault="00000000" w:rsidRPr="00000000" w14:paraId="0000000C">
      <w:pPr>
        <w:numPr>
          <w:ilvl w:val="0"/>
          <w:numId w:val="1"/>
        </w:numPr>
        <w:spacing w:after="0" w:afterAutospacing="0" w:before="0" w:beforeAutospacing="0"/>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Exponential and Logarithmic Functions</w:t>
      </w:r>
    </w:p>
    <w:p w:rsidR="00000000" w:rsidDel="00000000" w:rsidP="00000000" w:rsidRDefault="00000000" w:rsidRPr="00000000" w14:paraId="0000000D">
      <w:pPr>
        <w:numPr>
          <w:ilvl w:val="0"/>
          <w:numId w:val="1"/>
        </w:numPr>
        <w:spacing w:after="0" w:afterAutospacing="0" w:before="0" w:beforeAutospacing="0"/>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Basic Trigonometry and the Unit Circle</w:t>
      </w:r>
    </w:p>
    <w:p w:rsidR="00000000" w:rsidDel="00000000" w:rsidP="00000000" w:rsidRDefault="00000000" w:rsidRPr="00000000" w14:paraId="0000000E">
      <w:pPr>
        <w:numPr>
          <w:ilvl w:val="0"/>
          <w:numId w:val="1"/>
        </w:numPr>
        <w:spacing w:after="0" w:afterAutospacing="0" w:before="0" w:beforeAutospacing="0"/>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Sinusoidal Functions</w:t>
      </w:r>
    </w:p>
    <w:p w:rsidR="00000000" w:rsidDel="00000000" w:rsidP="00000000" w:rsidRDefault="00000000" w:rsidRPr="00000000" w14:paraId="0000000F">
      <w:pPr>
        <w:numPr>
          <w:ilvl w:val="0"/>
          <w:numId w:val="1"/>
        </w:numPr>
        <w:spacing w:after="0" w:afterAutospacing="0" w:before="0" w:beforeAutospacing="0"/>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Trigonometric Identities</w:t>
      </w:r>
    </w:p>
    <w:p w:rsidR="00000000" w:rsidDel="00000000" w:rsidP="00000000" w:rsidRDefault="00000000" w:rsidRPr="00000000" w14:paraId="00000010">
      <w:pPr>
        <w:numPr>
          <w:ilvl w:val="0"/>
          <w:numId w:val="1"/>
        </w:numPr>
        <w:spacing w:after="0" w:afterAutospacing="0" w:before="0" w:beforeAutospacing="0"/>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Sequences and Series</w:t>
      </w:r>
    </w:p>
    <w:p w:rsidR="00000000" w:rsidDel="00000000" w:rsidP="00000000" w:rsidRDefault="00000000" w:rsidRPr="00000000" w14:paraId="00000011">
      <w:pPr>
        <w:numPr>
          <w:ilvl w:val="0"/>
          <w:numId w:val="1"/>
        </w:numPr>
        <w:spacing w:after="0" w:afterAutospacing="0" w:before="0" w:beforeAutospacing="0"/>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Vectors</w:t>
      </w:r>
    </w:p>
    <w:p w:rsidR="00000000" w:rsidDel="00000000" w:rsidP="00000000" w:rsidRDefault="00000000" w:rsidRPr="00000000" w14:paraId="00000012">
      <w:pPr>
        <w:numPr>
          <w:ilvl w:val="0"/>
          <w:numId w:val="1"/>
        </w:numPr>
        <w:spacing w:after="0" w:afterAutospacing="0" w:before="0" w:beforeAutospacing="0"/>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Parametric and Polar Equations </w:t>
      </w:r>
    </w:p>
    <w:p w:rsidR="00000000" w:rsidDel="00000000" w:rsidP="00000000" w:rsidRDefault="00000000" w:rsidRPr="00000000" w14:paraId="00000013">
      <w:pPr>
        <w:numPr>
          <w:ilvl w:val="0"/>
          <w:numId w:val="1"/>
        </w:numPr>
        <w:spacing w:before="0" w:beforeAutospacing="0"/>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Conic Sections</w:t>
      </w:r>
    </w:p>
    <w:p w:rsidR="00000000" w:rsidDel="00000000" w:rsidP="00000000" w:rsidRDefault="00000000" w:rsidRPr="00000000" w14:paraId="00000014">
      <w:pPr>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Classroom Procedures</w:t>
      </w:r>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5">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 The first part of the period belongs to the entire class.  This is not the time to ask for your missing work or anything else. </w:t>
      </w:r>
    </w:p>
    <w:p w:rsidR="00000000" w:rsidDel="00000000" w:rsidP="00000000" w:rsidRDefault="00000000" w:rsidRPr="00000000" w14:paraId="0000001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 Turn in assignments that are due in the basket/bin, begin working on the warm-up immediately when the bell rings (Make sure you have all materials ready at your desk).</w:t>
      </w:r>
    </w:p>
    <w:p w:rsidR="00000000" w:rsidDel="00000000" w:rsidP="00000000" w:rsidRDefault="00000000" w:rsidRPr="00000000" w14:paraId="0000001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 Restroom passes (Cannot leave 10 minutes after the first bell and 10 minutes before class ends-school policy)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270" w:right="0" w:hanging="270"/>
        <w:jc w:val="left"/>
        <w:rPr>
          <w:rFonts w:ascii="Cambria" w:cs="Cambria" w:eastAsia="Cambria" w:hAnsi="Cambria"/>
          <w:i w:val="0"/>
          <w:smallCaps w:val="0"/>
          <w:strike w:val="0"/>
          <w:sz w:val="22"/>
          <w:szCs w:val="22"/>
          <w:u w:val="none"/>
          <w:shd w:fill="auto" w:val="clear"/>
          <w:vertAlign w:val="baseline"/>
        </w:rPr>
      </w:pPr>
      <w:r w:rsidDel="00000000" w:rsidR="00000000" w:rsidRPr="00000000">
        <w:rPr>
          <w:rFonts w:ascii="Cambria" w:cs="Cambria" w:eastAsia="Cambria" w:hAnsi="Cambria"/>
          <w:i w:val="0"/>
          <w:smallCaps w:val="0"/>
          <w:strike w:val="0"/>
          <w:sz w:val="22"/>
          <w:szCs w:val="22"/>
          <w:u w:val="none"/>
          <w:shd w:fill="auto" w:val="clear"/>
          <w:vertAlign w:val="baseline"/>
          <w:rtl w:val="0"/>
        </w:rPr>
        <w:t xml:space="preserve">4) I do not allow students to line up at the door before the end of class.  Doing this will result in me holding the entire class after the bell.</w:t>
      </w:r>
    </w:p>
    <w:p w:rsidR="00000000" w:rsidDel="00000000" w:rsidP="00000000" w:rsidRDefault="00000000" w:rsidRPr="00000000" w14:paraId="00000019">
      <w:pPr>
        <w:ind w:left="270" w:hanging="27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 Cell phones (school policy-no cell phones)</w:t>
      </w:r>
    </w:p>
    <w:p w:rsidR="00000000" w:rsidDel="00000000" w:rsidP="00000000" w:rsidRDefault="00000000" w:rsidRPr="00000000" w14:paraId="0000001A">
      <w:pPr>
        <w:ind w:left="270" w:hanging="27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6) No food will be allowed in the classroom.</w:t>
      </w:r>
    </w:p>
    <w:p w:rsidR="00000000" w:rsidDel="00000000" w:rsidP="00000000" w:rsidRDefault="00000000" w:rsidRPr="00000000" w14:paraId="0000001B">
      <w:pPr>
        <w:pStyle w:val="Heading3"/>
        <w:rPr>
          <w:color w:val="000000"/>
          <w:sz w:val="22"/>
          <w:szCs w:val="22"/>
        </w:rPr>
      </w:pPr>
      <w:r w:rsidDel="00000000" w:rsidR="00000000" w:rsidRPr="00000000">
        <w:rPr>
          <w:color w:val="000000"/>
          <w:sz w:val="22"/>
          <w:szCs w:val="22"/>
          <w:rtl w:val="0"/>
        </w:rPr>
        <w:t xml:space="preserve">Supplies:</w:t>
      </w:r>
    </w:p>
    <w:p w:rsidR="00000000" w:rsidDel="00000000" w:rsidP="00000000" w:rsidRDefault="00000000" w:rsidRPr="00000000" w14:paraId="0000001C">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 Composition books for interactive notebook</w:t>
      </w:r>
    </w:p>
    <w:p w:rsidR="00000000" w:rsidDel="00000000" w:rsidP="00000000" w:rsidRDefault="00000000" w:rsidRPr="00000000" w14:paraId="0000001D">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 Notebook paper</w:t>
      </w:r>
    </w:p>
    <w:p w:rsidR="00000000" w:rsidDel="00000000" w:rsidP="00000000" w:rsidRDefault="00000000" w:rsidRPr="00000000" w14:paraId="0000001E">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 Pencils</w:t>
      </w:r>
    </w:p>
    <w:p w:rsidR="00000000" w:rsidDel="00000000" w:rsidP="00000000" w:rsidRDefault="00000000" w:rsidRPr="00000000" w14:paraId="0000001F">
      <w:pPr>
        <w:ind w:left="270" w:hanging="27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4) Glue sticks or tape</w:t>
      </w:r>
    </w:p>
    <w:p w:rsidR="00000000" w:rsidDel="00000000" w:rsidP="00000000" w:rsidRDefault="00000000" w:rsidRPr="00000000" w14:paraId="00000020">
      <w:pPr>
        <w:ind w:left="270" w:hanging="27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5) Chromebooks</w:t>
      </w:r>
    </w:p>
    <w:p w:rsidR="00000000" w:rsidDel="00000000" w:rsidP="00000000" w:rsidRDefault="00000000" w:rsidRPr="00000000" w14:paraId="00000021">
      <w:pPr>
        <w:spacing w:after="240" w:before="24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Extra Credit:</w:t>
      </w:r>
    </w:p>
    <w:p w:rsidR="00000000" w:rsidDel="00000000" w:rsidP="00000000" w:rsidRDefault="00000000" w:rsidRPr="00000000" w14:paraId="00000022">
      <w:pPr>
        <w:spacing w:after="240" w:before="240" w:lineRule="auto"/>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expect a great deal from my students on a daily basis. Students will be given extra credit opportunities during a class assignment. I will give some extra credit problems on some of the assignments so pay attention.</w:t>
      </w:r>
    </w:p>
    <w:p w:rsidR="00000000" w:rsidDel="00000000" w:rsidP="00000000" w:rsidRDefault="00000000" w:rsidRPr="00000000" w14:paraId="00000023">
      <w:pPr>
        <w:pStyle w:val="Heading3"/>
        <w:rPr>
          <w:color w:val="000000"/>
          <w:sz w:val="22"/>
          <w:szCs w:val="22"/>
        </w:rPr>
      </w:pPr>
      <w:r w:rsidDel="00000000" w:rsidR="00000000" w:rsidRPr="00000000">
        <w:rPr>
          <w:color w:val="000000"/>
          <w:sz w:val="22"/>
          <w:szCs w:val="22"/>
          <w:rtl w:val="0"/>
        </w:rPr>
        <w:t xml:space="preserve">Interactive Notebooks:</w:t>
      </w:r>
    </w:p>
    <w:p w:rsidR="00000000" w:rsidDel="00000000" w:rsidP="00000000" w:rsidRDefault="00000000" w:rsidRPr="00000000" w14:paraId="00000024">
      <w:pPr>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will perform unannounced notebook checks throughout the semester.  Your grade will be based on keeping the notebook up to date and making sure it is organized.  These should be easy points!!!  There is no reason why everyone should not receive full credit on each notebook check.</w:t>
      </w:r>
    </w:p>
    <w:p w:rsidR="00000000" w:rsidDel="00000000" w:rsidP="00000000" w:rsidRDefault="00000000" w:rsidRPr="00000000" w14:paraId="00000025">
      <w:pPr>
        <w:pStyle w:val="Heading3"/>
        <w:rPr>
          <w:color w:val="000000"/>
          <w:sz w:val="22"/>
          <w:szCs w:val="22"/>
        </w:rPr>
      </w:pPr>
      <w:r w:rsidDel="00000000" w:rsidR="00000000" w:rsidRPr="00000000">
        <w:rPr>
          <w:color w:val="000000"/>
          <w:sz w:val="22"/>
          <w:szCs w:val="22"/>
          <w:rtl w:val="0"/>
        </w:rPr>
        <w:t xml:space="preserve">Grading:</w:t>
      </w:r>
    </w:p>
    <w:p w:rsidR="00000000" w:rsidDel="00000000" w:rsidP="00000000" w:rsidRDefault="00000000" w:rsidRPr="00000000" w14:paraId="00000026">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Formative (quizzes/daily checks/assignments) – 60%</w:t>
      </w:r>
    </w:p>
    <w:p w:rsidR="00000000" w:rsidDel="00000000" w:rsidP="00000000" w:rsidRDefault="00000000" w:rsidRPr="00000000" w14:paraId="0000002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Summative (tests/projects) – 40%</w:t>
      </w:r>
    </w:p>
    <w:p w:rsidR="00000000" w:rsidDel="00000000" w:rsidP="00000000" w:rsidRDefault="00000000" w:rsidRPr="00000000" w14:paraId="0000002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Progress reports will be provided.</w:t>
      </w:r>
    </w:p>
    <w:p w:rsidR="00000000" w:rsidDel="00000000" w:rsidP="00000000" w:rsidRDefault="00000000" w:rsidRPr="00000000" w14:paraId="00000029">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All assignments must be turned in on time.  I will allow you to make up test/assignments for a better grade.</w:t>
      </w:r>
    </w:p>
    <w:p w:rsidR="00000000" w:rsidDel="00000000" w:rsidP="00000000" w:rsidRDefault="00000000" w:rsidRPr="00000000" w14:paraId="0000002A">
      <w:pPr>
        <w:pStyle w:val="Heading3"/>
        <w:rPr>
          <w:color w:val="000000"/>
          <w:sz w:val="22"/>
          <w:szCs w:val="22"/>
        </w:rPr>
      </w:pPr>
      <w:r w:rsidDel="00000000" w:rsidR="00000000" w:rsidRPr="00000000">
        <w:rPr>
          <w:color w:val="000000"/>
          <w:sz w:val="22"/>
          <w:szCs w:val="22"/>
          <w:rtl w:val="0"/>
        </w:rPr>
        <w:t xml:space="preserve">Formulas for success: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270" w:right="0" w:hanging="270"/>
        <w:jc w:val="left"/>
        <w:rPr>
          <w:rFonts w:ascii="Cambria" w:cs="Cambria" w:eastAsia="Cambria" w:hAnsi="Cambria"/>
          <w:i w:val="0"/>
          <w:smallCaps w:val="0"/>
          <w:strike w:val="0"/>
          <w:sz w:val="22"/>
          <w:szCs w:val="22"/>
          <w:u w:val="none"/>
          <w:shd w:fill="auto" w:val="clear"/>
          <w:vertAlign w:val="baseline"/>
        </w:rPr>
      </w:pPr>
      <w:r w:rsidDel="00000000" w:rsidR="00000000" w:rsidRPr="00000000">
        <w:rPr>
          <w:rFonts w:ascii="Cambria" w:cs="Cambria" w:eastAsia="Cambria" w:hAnsi="Cambria"/>
          <w:i w:val="0"/>
          <w:smallCaps w:val="0"/>
          <w:strike w:val="0"/>
          <w:sz w:val="22"/>
          <w:szCs w:val="22"/>
          <w:u w:val="none"/>
          <w:shd w:fill="auto" w:val="clear"/>
          <w:vertAlign w:val="baseline"/>
          <w:rtl w:val="0"/>
        </w:rPr>
        <w:t xml:space="preserve">1)</w:t>
        <w:tab/>
      </w:r>
      <w:r w:rsidDel="00000000" w:rsidR="00000000" w:rsidRPr="00000000">
        <w:rPr>
          <w:rFonts w:ascii="Cambria" w:cs="Cambria" w:eastAsia="Cambria" w:hAnsi="Cambria"/>
          <w:b w:val="1"/>
          <w:i w:val="0"/>
          <w:smallCaps w:val="0"/>
          <w:strike w:val="0"/>
          <w:sz w:val="22"/>
          <w:szCs w:val="22"/>
          <w:u w:val="none"/>
          <w:shd w:fill="auto" w:val="clear"/>
          <w:vertAlign w:val="baseline"/>
          <w:rtl w:val="0"/>
        </w:rPr>
        <w:t xml:space="preserve">Make sure you are here every day.</w:t>
      </w:r>
      <w:r w:rsidDel="00000000" w:rsidR="00000000" w:rsidRPr="00000000">
        <w:rPr>
          <w:rFonts w:ascii="Cambria" w:cs="Cambria" w:eastAsia="Cambria" w:hAnsi="Cambria"/>
          <w:i w:val="0"/>
          <w:smallCaps w:val="0"/>
          <w:strike w:val="0"/>
          <w:sz w:val="22"/>
          <w:szCs w:val="22"/>
          <w:u w:val="none"/>
          <w:shd w:fill="auto" w:val="clear"/>
          <w:vertAlign w:val="baseline"/>
          <w:rtl w:val="0"/>
        </w:rPr>
        <w:t xml:space="preserve">  If you are absent, this is time you can’t get back.  It’s easy to fall behind; don’t let yourself fall into this trap.  If you are absent, your assignment will be waiting for you when you get back.</w:t>
      </w:r>
    </w:p>
    <w:p w:rsidR="00000000" w:rsidDel="00000000" w:rsidP="00000000" w:rsidRDefault="00000000" w:rsidRPr="00000000" w14:paraId="0000002C">
      <w:pPr>
        <w:ind w:left="270" w:hanging="27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w:t>
        <w:tab/>
      </w:r>
      <w:r w:rsidDel="00000000" w:rsidR="00000000" w:rsidRPr="00000000">
        <w:rPr>
          <w:rFonts w:ascii="Cambria" w:cs="Cambria" w:eastAsia="Cambria" w:hAnsi="Cambria"/>
          <w:b w:val="1"/>
          <w:sz w:val="22"/>
          <w:szCs w:val="22"/>
          <w:rtl w:val="0"/>
        </w:rPr>
        <w:t xml:space="preserve">Neatness counts</w:t>
      </w:r>
      <w:r w:rsidDel="00000000" w:rsidR="00000000" w:rsidRPr="00000000">
        <w:rPr>
          <w:rFonts w:ascii="Cambria" w:cs="Cambria" w:eastAsia="Cambria" w:hAnsi="Cambria"/>
          <w:sz w:val="22"/>
          <w:szCs w:val="22"/>
          <w:rtl w:val="0"/>
        </w:rPr>
        <w:t xml:space="preserve">!  Being neat means that you are taking your time, which means that you are less likely to make mistakes.</w:t>
      </w:r>
    </w:p>
    <w:p w:rsidR="00000000" w:rsidDel="00000000" w:rsidP="00000000" w:rsidRDefault="00000000" w:rsidRPr="00000000" w14:paraId="0000002D">
      <w:pPr>
        <w:ind w:left="270" w:hanging="27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3)</w:t>
        <w:tab/>
      </w:r>
      <w:r w:rsidDel="00000000" w:rsidR="00000000" w:rsidRPr="00000000">
        <w:rPr>
          <w:rFonts w:ascii="Cambria" w:cs="Cambria" w:eastAsia="Cambria" w:hAnsi="Cambria"/>
          <w:b w:val="1"/>
          <w:sz w:val="22"/>
          <w:szCs w:val="22"/>
          <w:rtl w:val="0"/>
        </w:rPr>
        <w:t xml:space="preserve">Take quizzes and tests seriously</w:t>
      </w:r>
      <w:r w:rsidDel="00000000" w:rsidR="00000000" w:rsidRPr="00000000">
        <w:rPr>
          <w:rFonts w:ascii="Cambria" w:cs="Cambria" w:eastAsia="Cambria" w:hAnsi="Cambria"/>
          <w:sz w:val="22"/>
          <w:szCs w:val="22"/>
          <w:rtl w:val="0"/>
        </w:rPr>
        <w:t xml:space="preserve">.  I am very clear about exactly what is going to be on exams.  There are no surprises.  It’s your job to make sure that you can answer the questions you know I’m going to ask.</w:t>
      </w:r>
    </w:p>
    <w:p w:rsidR="00000000" w:rsidDel="00000000" w:rsidP="00000000" w:rsidRDefault="00000000" w:rsidRPr="00000000" w14:paraId="0000002E">
      <w:pPr>
        <w:ind w:left="270" w:hanging="27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ind w:left="270" w:hanging="27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Print Student Name ________________________      Student Signature __________________________ </w:t>
        <w:tab/>
        <w:t xml:space="preserve">Date __________</w:t>
        <w:tab/>
      </w:r>
    </w:p>
    <w:p w:rsidR="00000000" w:rsidDel="00000000" w:rsidP="00000000" w:rsidRDefault="00000000" w:rsidRPr="00000000" w14:paraId="00000031">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Print Parent Name _________________________         Parent Signature _________________________</w:t>
        <w:tab/>
        <w:t xml:space="preserve">Date __________</w:t>
      </w:r>
    </w:p>
    <w:p w:rsidR="00000000" w:rsidDel="00000000" w:rsidP="00000000" w:rsidRDefault="00000000" w:rsidRPr="00000000" w14:paraId="00000034">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Parent Email:_____________________________         Parent Phone Number:______________________________</w:t>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8"/>
        <w:szCs w:val="18"/>
        <w:lang w:val="en-US"/>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0" w:before="0" w:line="312" w:lineRule="auto"/>
      <w:jc w:val="center"/>
    </w:pPr>
    <w:rPr>
      <w:rFonts w:ascii="Cambria" w:cs="Cambria" w:eastAsia="Cambria" w:hAnsi="Cambria"/>
      <w:b w:val="1"/>
      <w:color w:val="366091"/>
      <w:sz w:val="30"/>
      <w:szCs w:val="30"/>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