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270" w:firstLine="0"/>
        <w:jc w:val="center"/>
        <w:rPr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                    2022-2023 Course Syllabus</w:t>
      </w:r>
    </w:p>
    <w:p w:rsidR="00000000" w:rsidDel="00000000" w:rsidP="00000000" w:rsidRDefault="00000000" w:rsidRPr="00000000" w14:paraId="00000002">
      <w:pPr>
        <w:pageBreakBefore w:val="0"/>
        <w:ind w:left="27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Year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27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center"/>
        <w:tblLayout w:type="fixed"/>
        <w:tblLook w:val="0000"/>
      </w:tblPr>
      <w:tblGrid>
        <w:gridCol w:w="2220"/>
        <w:gridCol w:w="7785"/>
        <w:gridCol w:w="1065"/>
        <w:tblGridChange w:id="0">
          <w:tblGrid>
            <w:gridCol w:w="2220"/>
            <w:gridCol w:w="7785"/>
            <w:gridCol w:w="1065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ind w:left="0" w:right="0" w:firstLine="0"/>
              <w:rPr>
                <w:sz w:val="52"/>
                <w:szCs w:val="52"/>
              </w:rPr>
              <w:pPrChange w:author="ANGELA MEYER" w:id="0" w:date="2021-07-02T05:22:26Z">
                <w:pPr>
                  <w:pageBreakBefore w:val="0"/>
                  <w:ind w:left="270" w:firstLine="0"/>
                </w:pPr>
              </w:pPrChange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Student:</w:t>
            </w:r>
          </w:p>
        </w:tc>
        <w:tc>
          <w:tcPr>
            <w:tcBorders>
              <w:bottom w:color="000000" w:space="0" w:sz="4" w:val="single"/>
            </w:tcBorders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ind w:left="0" w:right="0" w:firstLine="0"/>
              <w:jc w:val="right"/>
              <w:rPr>
                <w:sz w:val="52"/>
                <w:szCs w:val="52"/>
              </w:rPr>
              <w:pPrChange w:author="ANGELA MEYER" w:id="0" w:date="2021-07-02T05:22:26Z">
                <w:pPr>
                  <w:pageBreakBefore w:val="0"/>
                  <w:ind w:left="270" w:firstLine="0"/>
                  <w:jc w:val="right"/>
                </w:pPr>
              </w:pPrChange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ind w:left="27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ind w:left="270" w:firstLine="0"/>
              <w:jc w:val="right"/>
              <w:rPr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Grade:</w:t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Class of 2023 – Senior Year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ind w:left="270" w:firstLine="0"/>
              <w:jc w:val="right"/>
              <w:rPr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Course:</w:t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Language and Literature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ind w:left="270" w:firstLine="0"/>
              <w:jc w:val="right"/>
              <w:rPr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Teacher:</w:t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ind w:left="270" w:firstLine="0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E.Mireles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27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B">
      <w:pPr>
        <w:pageBreakBefore w:val="0"/>
        <w:ind w:left="27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27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27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27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27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IB Diploma Programme Course Agreement</w:t>
      </w:r>
    </w:p>
    <w:p w:rsidR="00000000" w:rsidDel="00000000" w:rsidP="00000000" w:rsidRDefault="00000000" w:rsidRPr="00000000" w14:paraId="00000020">
      <w:pPr>
        <w:pageBreakBefore w:val="0"/>
        <w:ind w:left="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Name:</w:t>
        <w:tab/>
        <w:tab/>
        <w:tab/>
        <w:tab/>
        <w:tab/>
        <w:tab/>
        <w:tab/>
        <w:t xml:space="preserve">Teacher:</w:t>
      </w:r>
    </w:p>
    <w:p w:rsidR="00000000" w:rsidDel="00000000" w:rsidP="00000000" w:rsidRDefault="00000000" w:rsidRPr="00000000" w14:paraId="00000021">
      <w:pPr>
        <w:pageBreakBefore w:val="0"/>
        <w:ind w:left="27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Course:</w:t>
      </w:r>
    </w:p>
    <w:p w:rsidR="00000000" w:rsidDel="00000000" w:rsidP="00000000" w:rsidRDefault="00000000" w:rsidRPr="00000000" w14:paraId="00000022">
      <w:pPr>
        <w:pStyle w:val="Heading5"/>
        <w:keepNext w:val="1"/>
        <w:pageBreakBefore w:val="0"/>
        <w:spacing w:after="100" w:before="0" w:lineRule="auto"/>
        <w:ind w:left="270" w:firstLine="0"/>
        <w:rPr>
          <w:b w:val="0"/>
          <w:i w:val="0"/>
          <w:sz w:val="20"/>
          <w:szCs w:val="20"/>
        </w:rPr>
      </w:pP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Burbank faculty agrees to explore the entirety of the IB Diploma Programme curriculum by fostering student curiosity and a balanced student-teacher environment including honoring the established dates in the course syllabus.</w:t>
      </w:r>
    </w:p>
    <w:p w:rsidR="00000000" w:rsidDel="00000000" w:rsidP="00000000" w:rsidRDefault="00000000" w:rsidRPr="00000000" w14:paraId="00000023">
      <w:pPr>
        <w:pageBreakBefore w:val="0"/>
        <w:ind w:left="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5"/>
        <w:keepNext w:val="1"/>
        <w:pageBreakBefore w:val="0"/>
        <w:spacing w:after="100" w:before="0" w:lineRule="auto"/>
        <w:ind w:left="270" w:firstLine="0"/>
        <w:rPr>
          <w:b w:val="0"/>
          <w:i w:val="0"/>
          <w:sz w:val="20"/>
          <w:szCs w:val="20"/>
        </w:rPr>
      </w:pP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Burbank students and families agree to commit to the complete IB Diploma Programme by fulfilling all parts of the IB Diploma Programme including demonstration of a high level of academic honesty, completion of assignments, assessments, </w:t>
      </w: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the extended essay, and CAS (creativity, activity, and service) activities.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27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5"/>
        <w:keepNext w:val="1"/>
        <w:pageBreakBefore w:val="0"/>
        <w:spacing w:after="100" w:before="0" w:lineRule="auto"/>
        <w:ind w:left="270" w:firstLine="0"/>
        <w:rPr>
          <w:b w:val="0"/>
          <w:sz w:val="20"/>
          <w:szCs w:val="20"/>
        </w:rPr>
      </w:pP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Burbank students accept the independent commitment to assignments, deadlines and seeking timely assistance from faculty.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5"/>
        <w:keepNext w:val="1"/>
        <w:pageBreakBefore w:val="0"/>
        <w:spacing w:after="100" w:before="0" w:lineRule="auto"/>
        <w:ind w:left="270" w:firstLine="0"/>
        <w:rPr>
          <w:b w:val="0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5"/>
        <w:keepNext w:val="1"/>
        <w:pageBreakBefore w:val="0"/>
        <w:spacing w:after="100" w:before="0" w:lineRule="auto"/>
        <w:ind w:left="270" w:firstLine="0"/>
        <w:rPr>
          <w:b w:val="0"/>
          <w:i w:val="0"/>
          <w:sz w:val="20"/>
          <w:szCs w:val="20"/>
        </w:rPr>
      </w:pP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Burbank High School commits to fostering an environment of life-long learning to support the future success of our students.</w:t>
      </w:r>
    </w:p>
    <w:p w:rsidR="00000000" w:rsidDel="00000000" w:rsidP="00000000" w:rsidRDefault="00000000" w:rsidRPr="00000000" w14:paraId="00000029">
      <w:pPr>
        <w:pageBreakBefore w:val="0"/>
        <w:ind w:left="27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Burbank High School’s Assessment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Policy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27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7375"/>
        <w:tblGridChange w:id="0">
          <w:tblGrid>
            <w:gridCol w:w="1975"/>
            <w:gridCol w:w="7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Attendance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ind w:left="27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Attendance is imperative in DP courses.  The exploration of content includes in-depth class discussions in which students are expected to participate. BHS Attendance Policy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Homework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Please expect a minimum of one hour per week of homework.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Missing assignments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Missing assignments will be accepted within the three week grading period.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Make-up work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Students will have two instructional days for each day missed with a maximum of six days during which make up work may be completed OR to schedule a make-up assessment.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Late work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ind w:left="27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STUDENTS WILL NOT RECEIVE FULL CREDIT FOR LATE WORK. A maximum of a 70 will be allotted, per teacher discretion, for late work.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ind w:left="270" w:firstLine="0"/>
        <w:rPr>
          <w:b w:val="1"/>
          <w:sz w:val="32"/>
          <w:szCs w:val="32"/>
        </w:rPr>
      </w:pPr>
      <w:hyperlink r:id="rId7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https://www.saisd.net/upload/common/SCOCSBR111119-English.pdf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10836.0" w:type="dxa"/>
        <w:jc w:val="left"/>
        <w:tblLayout w:type="fixed"/>
        <w:tblLook w:val="0000"/>
      </w:tblPr>
      <w:tblGrid>
        <w:gridCol w:w="19"/>
        <w:gridCol w:w="4038"/>
        <w:gridCol w:w="274"/>
        <w:gridCol w:w="567"/>
        <w:gridCol w:w="65"/>
        <w:gridCol w:w="4562"/>
        <w:gridCol w:w="269"/>
        <w:gridCol w:w="1042"/>
        <w:tblGridChange w:id="0">
          <w:tblGrid>
            <w:gridCol w:w="19"/>
            <w:gridCol w:w="4038"/>
            <w:gridCol w:w="274"/>
            <w:gridCol w:w="567"/>
            <w:gridCol w:w="65"/>
            <w:gridCol w:w="4562"/>
            <w:gridCol w:w="269"/>
            <w:gridCol w:w="1042"/>
          </w:tblGrid>
        </w:tblGridChange>
      </w:tblGrid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received and read the 2020 - 2021 IB course syllabus for the course shown above.  I understand the course requirements and agree to comply by the contents of the syllabus.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student has received and read the 2020 - 2021 IB course syllabus for the course shown above.  I have also read the syllabus.  I understand the course requirements and agree to comply by the contents of the syllabus.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Student Signature</w:t>
        <w:tab/>
        <w:tab/>
        <w:tab/>
        <w:t xml:space="preserve">Date</w:t>
        <w:tab/>
        <w:tab/>
        <w:tab/>
        <w:t xml:space="preserve">Parent Signature</w:t>
        <w:tab/>
        <w:tab/>
        <w:tab/>
        <w:tab/>
        <w:t xml:space="preserve">Date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59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A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Expectations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240" w:before="240" w:line="276" w:lineRule="auto"/>
        <w:ind w:left="27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Prompt attendance is mandatory. Be in your seats with materials before class begins.</w:t>
      </w:r>
    </w:p>
    <w:p w:rsidR="00000000" w:rsidDel="00000000" w:rsidP="00000000" w:rsidRDefault="00000000" w:rsidRPr="00000000" w14:paraId="0000005C">
      <w:pPr>
        <w:pageBreakBefore w:val="0"/>
        <w:spacing w:after="240" w:before="240" w:line="276" w:lineRule="auto"/>
        <w:ind w:left="27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Bring materials to class daily.</w:t>
      </w:r>
    </w:p>
    <w:p w:rsidR="00000000" w:rsidDel="00000000" w:rsidP="00000000" w:rsidRDefault="00000000" w:rsidRPr="00000000" w14:paraId="0000005D">
      <w:pPr>
        <w:pageBreakBefore w:val="0"/>
        <w:spacing w:after="240" w:before="240" w:line="276" w:lineRule="auto"/>
        <w:ind w:left="27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Respect everyone’s right to an education and the teacher’s right to teach.</w:t>
      </w:r>
    </w:p>
    <w:p w:rsidR="00000000" w:rsidDel="00000000" w:rsidP="00000000" w:rsidRDefault="00000000" w:rsidRPr="00000000" w14:paraId="0000005E">
      <w:pPr>
        <w:pageBreakBefore w:val="0"/>
        <w:spacing w:after="240" w:before="240" w:line="276" w:lineRule="auto"/>
        <w:ind w:left="27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Follow directions the first time they are given. If you need them repeated, raise your    hand.</w:t>
      </w:r>
    </w:p>
    <w:p w:rsidR="00000000" w:rsidDel="00000000" w:rsidP="00000000" w:rsidRDefault="00000000" w:rsidRPr="00000000" w14:paraId="0000005F">
      <w:pPr>
        <w:pageBreakBefore w:val="0"/>
        <w:spacing w:after="240" w:before="240" w:line="276" w:lineRule="auto"/>
        <w:ind w:left="27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 an active listener. Only one person speaks at a time.</w:t>
      </w:r>
    </w:p>
    <w:p w:rsidR="00000000" w:rsidDel="00000000" w:rsidP="00000000" w:rsidRDefault="00000000" w:rsidRPr="00000000" w14:paraId="00000060">
      <w:pPr>
        <w:pageBreakBefore w:val="0"/>
        <w:spacing w:after="240" w:before="240" w:line="276" w:lineRule="auto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Respect other’s personal space and property.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Mission Statement</w:t>
      </w:r>
    </w:p>
    <w:p w:rsidR="00000000" w:rsidDel="00000000" w:rsidP="00000000" w:rsidRDefault="00000000" w:rsidRPr="00000000" w14:paraId="00000062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Layout w:type="fixed"/>
        <w:tblLook w:val="0000"/>
      </w:tblPr>
      <w:tblGrid>
        <w:gridCol w:w="1903"/>
        <w:gridCol w:w="1687"/>
        <w:gridCol w:w="2346"/>
        <w:gridCol w:w="4076"/>
        <w:gridCol w:w="788"/>
        <w:tblGridChange w:id="0">
          <w:tblGrid>
            <w:gridCol w:w="1903"/>
            <w:gridCol w:w="1687"/>
            <w:gridCol w:w="2346"/>
            <w:gridCol w:w="4076"/>
            <w:gridCol w:w="788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Student:</w:t>
            </w:r>
          </w:p>
        </w:tc>
        <w:tc>
          <w:tcPr>
            <w:gridSpan w:val="3"/>
            <w:tcBorders>
              <w:bottom w:color="000000" w:space="0" w:sz="12" w:val="single"/>
            </w:tcBorders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ind w:left="270" w:firstLine="0"/>
              <w:jc w:val="righ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ind w:left="27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ind w:left="27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Grade:</w:t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 of 2022 – Senior Year</w:t>
            </w:r>
          </w:p>
        </w:tc>
        <w:tc>
          <w:tcPr>
            <w:gridSpan w:val="2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ind w:left="27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ind w:left="270" w:firstLine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Language and Literature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Teacher:</w:t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 Mireles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Description:        </w:t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Language A: The course aims to develop in students the skills of textual analysis and the understanding of texts in both literary and non-literary. Students should focus on the language of the texts they study and become aware of the role of each text’s wider context in shaping its meaning.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Office Hours:</w:t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ind w:left="270" w:firstLine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The following times are available for tutorials and academic support: Tuesdays/ Wednesdays 4:15-5:15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d9d9d9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Topics:</w:t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ind w:left="270" w:firstLine="0"/>
              <w:rPr/>
            </w:pPr>
            <w:r w:rsidDel="00000000" w:rsidR="00000000" w:rsidRPr="00000000">
              <w:rPr>
                <w:rtl w:val="0"/>
              </w:rPr>
              <w:t xml:space="preserve">Culture, Identity, and Community, Beliefs, Values, Power and Justice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Outcomes:</w:t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after="240" w:before="240"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Knowledge and understanding of a range of texts, including the use of language, structure, and style.</w:t>
            </w:r>
          </w:p>
          <w:p w:rsidR="00000000" w:rsidDel="00000000" w:rsidP="00000000" w:rsidRDefault="00000000" w:rsidRPr="00000000" w14:paraId="000000B2">
            <w:pPr>
              <w:pageBreakBefore w:val="0"/>
              <w:spacing w:after="240" w:before="240"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Application and analysis, including a demonstrated ability to use terminology relevant to the various text types studied and to analyze the effects of language, structure, technique, and style on a reader.</w:t>
            </w:r>
          </w:p>
          <w:p w:rsidR="00000000" w:rsidDel="00000000" w:rsidP="00000000" w:rsidRDefault="00000000" w:rsidRPr="00000000" w14:paraId="000000B3">
            <w:pPr>
              <w:pageBreakBefore w:val="0"/>
              <w:spacing w:after="240" w:before="240"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Synthesis and evaluation, including their ability to compare and contrast formal elements, content and context of texts and to produce a critical response evaluating aspects of text, context, and meaning. </w:t>
            </w:r>
          </w:p>
          <w:p w:rsidR="00000000" w:rsidDel="00000000" w:rsidP="00000000" w:rsidRDefault="00000000" w:rsidRPr="00000000" w14:paraId="000000B4">
            <w:pPr>
              <w:pageBreakBefore w:val="0"/>
              <w:spacing w:after="240" w:before="240"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Selection and use of appropriate presentation and language skills, including the ability to express ideas clearly and with fluency in both written and oral communication.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B9">
            <w:pPr>
              <w:pageBreakBefore w:val="0"/>
              <w:ind w:left="27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Assessment:</w:t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Paper 1, Paper 2, HL Essay, Individual OralAssessment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Resources:</w:t>
            </w:r>
          </w:p>
        </w:tc>
        <w:tc>
          <w:tcPr>
            <w:gridSpan w:val="4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ind w:left="27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Fences</w:t>
            </w:r>
            <w:r w:rsidDel="00000000" w:rsidR="00000000" w:rsidRPr="00000000">
              <w:rPr>
                <w:rtl w:val="0"/>
              </w:rPr>
              <w:t xml:space="preserve"> by August Wilson, </w:t>
            </w:r>
            <w:r w:rsidDel="00000000" w:rsidR="00000000" w:rsidRPr="00000000">
              <w:rPr>
                <w:i w:val="1"/>
                <w:rtl w:val="0"/>
              </w:rPr>
              <w:t xml:space="preserve">Persepolis</w:t>
            </w:r>
            <w:r w:rsidDel="00000000" w:rsidR="00000000" w:rsidRPr="00000000">
              <w:rPr>
                <w:rtl w:val="0"/>
              </w:rPr>
              <w:t xml:space="preserve"> by M. Satrapi, </w:t>
            </w:r>
            <w:r w:rsidDel="00000000" w:rsidR="00000000" w:rsidRPr="00000000">
              <w:rPr>
                <w:i w:val="1"/>
                <w:rtl w:val="0"/>
              </w:rPr>
              <w:t xml:space="preserve">A Streetcar Named Desire </w:t>
            </w:r>
            <w:r w:rsidDel="00000000" w:rsidR="00000000" w:rsidRPr="00000000">
              <w:rPr>
                <w:rtl w:val="0"/>
              </w:rPr>
              <w:t xml:space="preserve"> by Tenessee Williams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auto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Research Citation:</w:t>
            </w:r>
          </w:p>
        </w:tc>
        <w:tc>
          <w:tcPr>
            <w:gridSpan w:val="4"/>
            <w:shd w:fill="auto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ind w:left="270" w:firstLine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Burbank High School Diploma Programme classes will use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MLA citation.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auto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Calculator: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ind w:left="270" w:firstLine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Burbank High School Graphing Calculator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insert information on what type of calculator is used and how students will obtain calculators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Daily Schedule: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57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4.2"/>
              <w:gridCol w:w="314.2"/>
              <w:gridCol w:w="314.2"/>
              <w:gridCol w:w="314.2"/>
              <w:gridCol w:w="314.2"/>
              <w:tblGridChange w:id="0">
                <w:tblGrid>
                  <w:gridCol w:w="314.2"/>
                  <w:gridCol w:w="314.2"/>
                  <w:gridCol w:w="314.2"/>
                  <w:gridCol w:w="314.2"/>
                  <w:gridCol w:w="314.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Monday (C Day)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Tuesday (C Day)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Wednesday (A Day)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Thursday (B Day)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Friday (C Day)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7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5">
            <w:pPr>
              <w:pageBreakBefore w:val="0"/>
              <w:ind w:left="27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shd w:fill="f2f2f2" w:val="clear"/>
            <w:tcMar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119">
            <w:pPr>
              <w:pageBreakBefore w:val="0"/>
              <w:ind w:left="27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Major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Assignments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tbl>
      <w:tblPr>
        <w:tblStyle w:val="Table6"/>
        <w:tblW w:w="1079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1"/>
        <w:gridCol w:w="5345"/>
        <w:gridCol w:w="2734"/>
        <w:tblGridChange w:id="0">
          <w:tblGrid>
            <w:gridCol w:w="2711"/>
            <w:gridCol w:w="5345"/>
            <w:gridCol w:w="273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ind w:lef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Assignment: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0">
            <w:pPr>
              <w:pageBreakBefore w:val="0"/>
              <w:ind w:lef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1">
            <w:pPr>
              <w:pageBreakBefore w:val="0"/>
              <w:ind w:lef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Deadline: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Draft of HL Essay</w:t>
            </w:r>
          </w:p>
        </w:tc>
        <w:tc>
          <w:tcPr/>
          <w:p w:rsidR="00000000" w:rsidDel="00000000" w:rsidP="00000000" w:rsidRDefault="00000000" w:rsidRPr="00000000" w14:paraId="00000123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1,200 to 1,500 Word Formal Essay</w:t>
            </w:r>
          </w:p>
        </w:tc>
        <w:tc>
          <w:tcPr/>
          <w:p w:rsidR="00000000" w:rsidDel="00000000" w:rsidP="00000000" w:rsidRDefault="00000000" w:rsidRPr="00000000" w14:paraId="00000124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Sept. 27th-Oct. 1st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25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Mock Orals</w:t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Practice Individual Oral Assessment</w:t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Oct. 4th-8th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</w:t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1,200 to 1,500 Word Formal Essay</w:t>
            </w:r>
          </w:p>
        </w:tc>
        <w:tc>
          <w:tcPr/>
          <w:p w:rsidR="00000000" w:rsidDel="00000000" w:rsidP="00000000" w:rsidRDefault="00000000" w:rsidRPr="00000000" w14:paraId="0000012A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Nov. 1st-5th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2B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Mock Orals</w:t>
            </w:r>
          </w:p>
        </w:tc>
        <w:tc>
          <w:tcPr/>
          <w:p w:rsidR="00000000" w:rsidDel="00000000" w:rsidP="00000000" w:rsidRDefault="00000000" w:rsidRPr="00000000" w14:paraId="0000012C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Practice Individual Oral Assessment</w:t>
            </w:r>
          </w:p>
        </w:tc>
        <w:tc>
          <w:tcPr/>
          <w:p w:rsidR="00000000" w:rsidDel="00000000" w:rsidP="00000000" w:rsidRDefault="00000000" w:rsidRPr="00000000" w14:paraId="0000012D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Jan. 3rd-7th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</w:t>
            </w:r>
          </w:p>
        </w:tc>
        <w:tc>
          <w:tcPr/>
          <w:p w:rsidR="00000000" w:rsidDel="00000000" w:rsidP="00000000" w:rsidRDefault="00000000" w:rsidRPr="00000000" w14:paraId="0000012F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1,200 to 1,500 Word Formal Essay</w:t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Jan. 3rd-7th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31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</w:t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1,200 to 1,500 Word Formal Essay</w:t>
            </w:r>
          </w:p>
        </w:tc>
        <w:tc>
          <w:tcPr/>
          <w:p w:rsidR="00000000" w:rsidDel="00000000" w:rsidP="00000000" w:rsidRDefault="00000000" w:rsidRPr="00000000" w14:paraId="00000133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Jan. 31st-4th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Finalize and Submit</w:t>
            </w:r>
          </w:p>
        </w:tc>
        <w:tc>
          <w:tcPr/>
          <w:p w:rsidR="00000000" w:rsidDel="00000000" w:rsidP="00000000" w:rsidRDefault="00000000" w:rsidRPr="00000000" w14:paraId="00000135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1,200 to 1,500 Word Formal Essay</w:t>
            </w:r>
          </w:p>
        </w:tc>
        <w:tc>
          <w:tcPr/>
          <w:p w:rsidR="00000000" w:rsidDel="00000000" w:rsidP="00000000" w:rsidRDefault="00000000" w:rsidRPr="00000000" w14:paraId="00000136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Feb. 28th-March 4th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37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Individual Oral Assessment</w:t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Individual Oral Assessment</w:t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 14th-25th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Paper 1</w:t>
            </w:r>
          </w:p>
        </w:tc>
        <w:tc>
          <w:tcPr/>
          <w:p w:rsidR="00000000" w:rsidDel="00000000" w:rsidP="00000000" w:rsidRDefault="00000000" w:rsidRPr="00000000" w14:paraId="0000013B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Paper 1 Assessment</w:t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12th</w:t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3D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43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ageBreakBefore w:val="0"/>
              <w:ind w:left="27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ageBreakBefore w:val="0"/>
        <w:ind w:left="27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ind w:left="27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ind w:left="27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Outline: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ind w:left="27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ind w:left="27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425"/>
        <w:gridCol w:w="1440"/>
        <w:gridCol w:w="1680"/>
        <w:gridCol w:w="1785"/>
        <w:gridCol w:w="1980"/>
        <w:gridCol w:w="1440"/>
        <w:tblGridChange w:id="0">
          <w:tblGrid>
            <w:gridCol w:w="780"/>
            <w:gridCol w:w="1425"/>
            <w:gridCol w:w="1440"/>
            <w:gridCol w:w="1680"/>
            <w:gridCol w:w="1785"/>
            <w:gridCol w:w="198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Date(s)</w:t>
            </w:r>
          </w:p>
        </w:tc>
        <w:tc>
          <w:tcPr/>
          <w:p w:rsidR="00000000" w:rsidDel="00000000" w:rsidP="00000000" w:rsidRDefault="00000000" w:rsidRPr="00000000" w14:paraId="0000014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Summary</w:t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Readings</w:t>
            </w:r>
          </w:p>
        </w:tc>
        <w:tc>
          <w:tcPr/>
          <w:p w:rsidR="00000000" w:rsidDel="00000000" w:rsidP="00000000" w:rsidRDefault="00000000" w:rsidRPr="00000000" w14:paraId="0000014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Assignments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TOK</w:t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3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Aug. 9th-13th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Getting to Know Each other</w:t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Getting to Know Each other</w:t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Getting to KNow Each other</w:t>
            </w:r>
          </w:p>
        </w:tc>
        <w:tc>
          <w:tcPr/>
          <w:p w:rsidR="00000000" w:rsidDel="00000000" w:rsidP="00000000" w:rsidRDefault="00000000" w:rsidRPr="00000000" w14:paraId="0000015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are our understandings of the texts affected by their various historical, social, and cultural context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Communicating</w:t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A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Aug. 16th-20th</w:t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Getting to Know Each other </w:t>
            </w:r>
          </w:p>
        </w:tc>
        <w:tc>
          <w:tcPr/>
          <w:p w:rsidR="00000000" w:rsidDel="00000000" w:rsidP="00000000" w:rsidRDefault="00000000" w:rsidRPr="00000000" w14:paraId="0000015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Getting to Know Each other</w:t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Getting to Know Each other</w:t>
            </w:r>
          </w:p>
        </w:tc>
        <w:tc>
          <w:tcPr/>
          <w:p w:rsidR="00000000" w:rsidDel="00000000" w:rsidP="00000000" w:rsidRDefault="00000000" w:rsidRPr="00000000" w14:paraId="0000015E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  <w:p w:rsidR="00000000" w:rsidDel="00000000" w:rsidP="00000000" w:rsidRDefault="00000000" w:rsidRPr="00000000" w14:paraId="0000015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Communicating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2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Aug. 23rd-27th</w:t>
            </w:r>
          </w:p>
        </w:tc>
        <w:tc>
          <w:tcPr/>
          <w:p w:rsidR="00000000" w:rsidDel="00000000" w:rsidP="00000000" w:rsidRDefault="00000000" w:rsidRPr="00000000" w14:paraId="00000163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Read, Interpret, and Explain</w:t>
            </w:r>
          </w:p>
        </w:tc>
        <w:tc>
          <w:tcPr/>
          <w:p w:rsidR="00000000" w:rsidDel="00000000" w:rsidP="00000000" w:rsidRDefault="00000000" w:rsidRPr="00000000" w14:paraId="0000016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Background about the Author; Fences by August Wilson</w:t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 and Characters</w:t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</w:tc>
        <w:tc>
          <w:tcPr/>
          <w:p w:rsidR="00000000" w:rsidDel="00000000" w:rsidP="00000000" w:rsidRDefault="00000000" w:rsidRPr="00000000" w14:paraId="0000016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Aug. 30th- Sept. 3rd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Read, Interpret, and Explain</w:t>
            </w:r>
          </w:p>
        </w:tc>
        <w:tc>
          <w:tcPr/>
          <w:p w:rsidR="00000000" w:rsidDel="00000000" w:rsidP="00000000" w:rsidRDefault="00000000" w:rsidRPr="00000000" w14:paraId="0000016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Fences by August Wilson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 and Characters</w:t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rHeight w:val="2610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0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Sept. 6th-10th</w:t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Read, Interpret, and Explain</w:t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Fences by August Wilson</w:t>
            </w:r>
          </w:p>
        </w:tc>
        <w:tc>
          <w:tcPr/>
          <w:p w:rsidR="00000000" w:rsidDel="00000000" w:rsidP="00000000" w:rsidRDefault="00000000" w:rsidRPr="00000000" w14:paraId="0000017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 and Characters</w:t>
            </w:r>
          </w:p>
        </w:tc>
        <w:tc>
          <w:tcPr/>
          <w:p w:rsidR="00000000" w:rsidDel="00000000" w:rsidP="00000000" w:rsidRDefault="00000000" w:rsidRPr="00000000" w14:paraId="00000174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</w:tc>
        <w:tc>
          <w:tcPr/>
          <w:p w:rsidR="00000000" w:rsidDel="00000000" w:rsidP="00000000" w:rsidRDefault="00000000" w:rsidRPr="00000000" w14:paraId="0000017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7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Sept. 13th-17th</w:t>
            </w:r>
          </w:p>
        </w:tc>
        <w:tc>
          <w:tcPr/>
          <w:p w:rsidR="00000000" w:rsidDel="00000000" w:rsidP="00000000" w:rsidRDefault="00000000" w:rsidRPr="00000000" w14:paraId="0000017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Read, Interpret, and Explain</w:t>
            </w:r>
          </w:p>
        </w:tc>
        <w:tc>
          <w:tcPr/>
          <w:p w:rsidR="00000000" w:rsidDel="00000000" w:rsidP="00000000" w:rsidRDefault="00000000" w:rsidRPr="00000000" w14:paraId="0000017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Fences by August Wilson</w:t>
            </w:r>
          </w:p>
        </w:tc>
        <w:tc>
          <w:tcPr/>
          <w:p w:rsidR="00000000" w:rsidDel="00000000" w:rsidP="00000000" w:rsidRDefault="00000000" w:rsidRPr="00000000" w14:paraId="0000017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 and Characters</w:t>
            </w:r>
          </w:p>
        </w:tc>
        <w:tc>
          <w:tcPr/>
          <w:p w:rsidR="00000000" w:rsidDel="00000000" w:rsidP="00000000" w:rsidRDefault="00000000" w:rsidRPr="00000000" w14:paraId="0000017B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</w:tc>
        <w:tc>
          <w:tcPr/>
          <w:p w:rsidR="00000000" w:rsidDel="00000000" w:rsidP="00000000" w:rsidRDefault="00000000" w:rsidRPr="00000000" w14:paraId="0000017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Sept. 20th-24th</w:t>
            </w:r>
          </w:p>
        </w:tc>
        <w:tc>
          <w:tcPr/>
          <w:p w:rsidR="00000000" w:rsidDel="00000000" w:rsidP="00000000" w:rsidRDefault="00000000" w:rsidRPr="00000000" w14:paraId="0000017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HL Essay</w:t>
            </w:r>
          </w:p>
          <w:p w:rsidR="00000000" w:rsidDel="00000000" w:rsidP="00000000" w:rsidRDefault="00000000" w:rsidRPr="00000000" w14:paraId="0000018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Theme Journal/Outline</w:t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HL Essay</w:t>
            </w:r>
          </w:p>
          <w:p w:rsidR="00000000" w:rsidDel="00000000" w:rsidP="00000000" w:rsidRDefault="00000000" w:rsidRPr="00000000" w14:paraId="0000018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Theme Journal/Outline</w:t>
            </w:r>
          </w:p>
        </w:tc>
        <w:tc>
          <w:tcPr/>
          <w:p w:rsidR="00000000" w:rsidDel="00000000" w:rsidP="00000000" w:rsidRDefault="00000000" w:rsidRPr="00000000" w14:paraId="0000018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HL Essay</w:t>
            </w:r>
          </w:p>
          <w:p w:rsidR="00000000" w:rsidDel="00000000" w:rsidP="00000000" w:rsidRDefault="00000000" w:rsidRPr="00000000" w14:paraId="0000018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Theme Journal/Outline</w:t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8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Sept. 27th-Oct. 1st</w:t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HL Essay</w:t>
            </w:r>
          </w:p>
          <w:p w:rsidR="00000000" w:rsidDel="00000000" w:rsidP="00000000" w:rsidRDefault="00000000" w:rsidRPr="00000000" w14:paraId="0000018A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Outline/ First Draft</w:t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HL Essay</w:t>
            </w:r>
          </w:p>
          <w:p w:rsidR="00000000" w:rsidDel="00000000" w:rsidP="00000000" w:rsidRDefault="00000000" w:rsidRPr="00000000" w14:paraId="0000018C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Outline/ First Draft</w:t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HL Essay</w:t>
            </w:r>
          </w:p>
          <w:p w:rsidR="00000000" w:rsidDel="00000000" w:rsidP="00000000" w:rsidRDefault="00000000" w:rsidRPr="00000000" w14:paraId="0000018E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Outline/ First Draft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</w:tc>
        <w:tc>
          <w:tcPr/>
          <w:p w:rsidR="00000000" w:rsidDel="00000000" w:rsidP="00000000" w:rsidRDefault="00000000" w:rsidRPr="00000000" w14:paraId="0000019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Oct.4th-8th</w:t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Mock Oral</w:t>
            </w:r>
          </w:p>
          <w:p w:rsidR="00000000" w:rsidDel="00000000" w:rsidP="00000000" w:rsidRDefault="00000000" w:rsidRPr="00000000" w14:paraId="0000019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minutes</w:t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Mock Oral</w:t>
            </w:r>
          </w:p>
          <w:p w:rsidR="00000000" w:rsidDel="00000000" w:rsidP="00000000" w:rsidRDefault="00000000" w:rsidRPr="00000000" w14:paraId="0000019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minutes</w:t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Mock Oral</w:t>
            </w:r>
          </w:p>
          <w:p w:rsidR="00000000" w:rsidDel="00000000" w:rsidP="00000000" w:rsidRDefault="00000000" w:rsidRPr="00000000" w14:paraId="0000019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minutes</w:t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spacing w:after="240" w:before="24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is language used as an instrument to show social, racial, or class differences in various texts?</w:t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</w:tr>
      <w:tr>
        <w:trPr>
          <w:cantSplit w:val="0"/>
          <w:trHeight w:val="3495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Oct. 11th-15th</w:t>
            </w:r>
          </w:p>
        </w:tc>
        <w:tc>
          <w:tcPr/>
          <w:p w:rsidR="00000000" w:rsidDel="00000000" w:rsidP="00000000" w:rsidRDefault="00000000" w:rsidRPr="00000000" w14:paraId="000001A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</w:tc>
        <w:tc>
          <w:tcPr/>
          <w:p w:rsidR="00000000" w:rsidDel="00000000" w:rsidP="00000000" w:rsidRDefault="00000000" w:rsidRPr="00000000" w14:paraId="000001A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</w:tc>
        <w:tc>
          <w:tcPr/>
          <w:p w:rsidR="00000000" w:rsidDel="00000000" w:rsidP="00000000" w:rsidRDefault="00000000" w:rsidRPr="00000000" w14:paraId="000001A3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Oct. 18th-22nd</w:t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</w:tc>
        <w:tc>
          <w:tcPr/>
          <w:p w:rsidR="00000000" w:rsidDel="00000000" w:rsidP="00000000" w:rsidRDefault="00000000" w:rsidRPr="00000000" w14:paraId="000001A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Oct. 25th-29th</w:t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</w:tc>
        <w:tc>
          <w:tcPr/>
          <w:p w:rsidR="00000000" w:rsidDel="00000000" w:rsidP="00000000" w:rsidRDefault="00000000" w:rsidRPr="00000000" w14:paraId="000001B0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</w:tc>
        <w:tc>
          <w:tcPr/>
          <w:p w:rsidR="00000000" w:rsidDel="00000000" w:rsidP="00000000" w:rsidRDefault="00000000" w:rsidRPr="00000000" w14:paraId="000001B1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1B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B5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Nov. 1st-5th</w:t>
            </w:r>
          </w:p>
          <w:p w:rsidR="00000000" w:rsidDel="00000000" w:rsidP="00000000" w:rsidRDefault="00000000" w:rsidRPr="00000000" w14:paraId="000001B6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  <w:p w:rsidR="00000000" w:rsidDel="00000000" w:rsidP="00000000" w:rsidRDefault="00000000" w:rsidRPr="00000000" w14:paraId="000001C3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Essays</w:t>
            </w:r>
          </w:p>
        </w:tc>
        <w:tc>
          <w:tcPr/>
          <w:p w:rsidR="00000000" w:rsidDel="00000000" w:rsidP="00000000" w:rsidRDefault="00000000" w:rsidRPr="00000000" w14:paraId="000001C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Streetcar Named Desire</w:t>
            </w:r>
          </w:p>
          <w:p w:rsidR="00000000" w:rsidDel="00000000" w:rsidP="00000000" w:rsidRDefault="00000000" w:rsidRPr="00000000" w14:paraId="000001C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Essays</w:t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  <w:p w:rsidR="00000000" w:rsidDel="00000000" w:rsidP="00000000" w:rsidRDefault="00000000" w:rsidRPr="00000000" w14:paraId="000001C8">
            <w:pPr>
              <w:pageBreakBefore w:val="0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Essays</w:t>
            </w:r>
          </w:p>
        </w:tc>
        <w:tc>
          <w:tcPr/>
          <w:p w:rsidR="00000000" w:rsidDel="00000000" w:rsidP="00000000" w:rsidRDefault="00000000" w:rsidRPr="00000000" w14:paraId="000001C9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Nov. 8th-12th</w:t>
            </w:r>
          </w:p>
        </w:tc>
        <w:tc>
          <w:tcPr/>
          <w:p w:rsidR="00000000" w:rsidDel="00000000" w:rsidP="00000000" w:rsidRDefault="00000000" w:rsidRPr="00000000" w14:paraId="000001C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Dove Advertisements Masculinity</w:t>
            </w:r>
          </w:p>
        </w:tc>
        <w:tc>
          <w:tcPr/>
          <w:p w:rsidR="00000000" w:rsidDel="00000000" w:rsidP="00000000" w:rsidRDefault="00000000" w:rsidRPr="00000000" w14:paraId="000001C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Dove Advertisements Masculinity</w:t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Soapstone Analysis</w:t>
            </w:r>
          </w:p>
        </w:tc>
        <w:tc>
          <w:tcPr/>
          <w:p w:rsidR="00000000" w:rsidDel="00000000" w:rsidP="00000000" w:rsidRDefault="00000000" w:rsidRPr="00000000" w14:paraId="000001D0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D3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Nov. 15th-19th</w:t>
            </w:r>
          </w:p>
        </w:tc>
        <w:tc>
          <w:tcPr/>
          <w:p w:rsidR="00000000" w:rsidDel="00000000" w:rsidP="00000000" w:rsidRDefault="00000000" w:rsidRPr="00000000" w14:paraId="000001D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 Rezkallah A Parallel Universe</w:t>
            </w:r>
          </w:p>
          <w:p w:rsidR="00000000" w:rsidDel="00000000" w:rsidP="00000000" w:rsidRDefault="00000000" w:rsidRPr="00000000" w14:paraId="000001D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Gender Roles</w:t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 Rezkallah A Parallel Universe</w:t>
            </w:r>
          </w:p>
          <w:p w:rsidR="00000000" w:rsidDel="00000000" w:rsidP="00000000" w:rsidRDefault="00000000" w:rsidRPr="00000000" w14:paraId="000001D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Gender Roles</w:t>
            </w:r>
          </w:p>
        </w:tc>
        <w:tc>
          <w:tcPr/>
          <w:p w:rsidR="00000000" w:rsidDel="00000000" w:rsidP="00000000" w:rsidRDefault="00000000" w:rsidRPr="00000000" w14:paraId="000001D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Soapstone Analysis</w:t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Nov. 22nd-26th</w:t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1E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E3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Nov. 29th-Dec. 3rd</w:t>
            </w:r>
          </w:p>
          <w:p w:rsidR="00000000" w:rsidDel="00000000" w:rsidP="00000000" w:rsidRDefault="00000000" w:rsidRPr="00000000" w14:paraId="000001E4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does it mean to be a man? Tom Chiarella Text 1 and 2</w:t>
            </w:r>
          </w:p>
        </w:tc>
        <w:tc>
          <w:tcPr/>
          <w:p w:rsidR="00000000" w:rsidDel="00000000" w:rsidP="00000000" w:rsidRDefault="00000000" w:rsidRPr="00000000" w14:paraId="000001E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does it mean to be a man? Tom Chiarella</w:t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Theme Analysis</w:t>
            </w:r>
          </w:p>
        </w:tc>
        <w:tc>
          <w:tcPr/>
          <w:p w:rsidR="00000000" w:rsidDel="00000000" w:rsidP="00000000" w:rsidRDefault="00000000" w:rsidRPr="00000000" w14:paraId="000001EA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ED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Dec. 6th-10th</w:t>
            </w:r>
          </w:p>
        </w:tc>
        <w:tc>
          <w:tcPr/>
          <w:p w:rsidR="00000000" w:rsidDel="00000000" w:rsidP="00000000" w:rsidRDefault="00000000" w:rsidRPr="00000000" w14:paraId="000001E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Advertisements on Feminity</w:t>
            </w:r>
          </w:p>
          <w:p w:rsidR="00000000" w:rsidDel="00000000" w:rsidP="00000000" w:rsidRDefault="00000000" w:rsidRPr="00000000" w14:paraId="000001E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Cover Girl </w:t>
            </w:r>
          </w:p>
        </w:tc>
        <w:tc>
          <w:tcPr/>
          <w:p w:rsidR="00000000" w:rsidDel="00000000" w:rsidP="00000000" w:rsidRDefault="00000000" w:rsidRPr="00000000" w14:paraId="000001F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Advertisements on Feminity</w:t>
            </w:r>
          </w:p>
          <w:p w:rsidR="00000000" w:rsidDel="00000000" w:rsidP="00000000" w:rsidRDefault="00000000" w:rsidRPr="00000000" w14:paraId="000001F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Cover Girl</w:t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Big Five Analysis</w:t>
            </w:r>
          </w:p>
        </w:tc>
        <w:tc>
          <w:tcPr/>
          <w:p w:rsidR="00000000" w:rsidDel="00000000" w:rsidP="00000000" w:rsidRDefault="00000000" w:rsidRPr="00000000" w14:paraId="000001F3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rHeight w:val="2010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Dec. 13th-17th</w:t>
            </w:r>
          </w:p>
        </w:tc>
        <w:tc>
          <w:tcPr/>
          <w:p w:rsidR="00000000" w:rsidDel="00000000" w:rsidP="00000000" w:rsidRDefault="00000000" w:rsidRPr="00000000" w14:paraId="000001F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Advertisements on Female Empowerment</w:t>
            </w:r>
          </w:p>
          <w:p w:rsidR="00000000" w:rsidDel="00000000" w:rsidP="00000000" w:rsidRDefault="00000000" w:rsidRPr="00000000" w14:paraId="000001F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Nike</w:t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Advertisements on Female Empowerment</w:t>
            </w:r>
          </w:p>
          <w:p w:rsidR="00000000" w:rsidDel="00000000" w:rsidP="00000000" w:rsidRDefault="00000000" w:rsidRPr="00000000" w14:paraId="000001F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Nike</w:t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Big Five Analysis</w:t>
            </w:r>
          </w:p>
        </w:tc>
        <w:tc>
          <w:tcPr/>
          <w:p w:rsidR="00000000" w:rsidDel="00000000" w:rsidP="00000000" w:rsidRDefault="00000000" w:rsidRPr="00000000" w14:paraId="000001FC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language reinforce stereotypes or culturally received ideas about what different genders do, and don’t do, think and don’t think?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123825</wp:posOffset>
                  </wp:positionV>
                  <wp:extent cx="1812198" cy="1843088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70760" l="0" r="-7076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198" cy="1843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Dec. 20th-Dec  24th</w:t>
            </w:r>
          </w:p>
        </w:tc>
        <w:tc>
          <w:tcPr/>
          <w:p w:rsidR="00000000" w:rsidDel="00000000" w:rsidP="00000000" w:rsidRDefault="00000000" w:rsidRPr="00000000" w14:paraId="0000020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20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20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20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20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06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Dec. 27th- Dec. 31st</w:t>
            </w:r>
          </w:p>
        </w:tc>
        <w:tc>
          <w:tcPr/>
          <w:p w:rsidR="00000000" w:rsidDel="00000000" w:rsidP="00000000" w:rsidRDefault="00000000" w:rsidRPr="00000000" w14:paraId="0000020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  <w:p w:rsidR="00000000" w:rsidDel="00000000" w:rsidP="00000000" w:rsidRDefault="00000000" w:rsidRPr="00000000" w14:paraId="0000020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 </w:t>
            </w:r>
          </w:p>
        </w:tc>
        <w:tc>
          <w:tcPr/>
          <w:p w:rsidR="00000000" w:rsidDel="00000000" w:rsidP="00000000" w:rsidRDefault="00000000" w:rsidRPr="00000000" w14:paraId="0000020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20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20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0F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Jan. 3rd-7th</w:t>
            </w:r>
          </w:p>
          <w:p w:rsidR="00000000" w:rsidDel="00000000" w:rsidP="00000000" w:rsidRDefault="00000000" w:rsidRPr="00000000" w14:paraId="00000210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Intercession</w:t>
            </w:r>
          </w:p>
          <w:p w:rsidR="00000000" w:rsidDel="00000000" w:rsidP="00000000" w:rsidRDefault="00000000" w:rsidRPr="00000000" w14:paraId="00000217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Mock Orals</w:t>
            </w:r>
          </w:p>
          <w:p w:rsidR="00000000" w:rsidDel="00000000" w:rsidP="00000000" w:rsidRDefault="00000000" w:rsidRPr="00000000" w14:paraId="00000218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10 minutes</w:t>
            </w:r>
          </w:p>
          <w:p w:rsidR="00000000" w:rsidDel="00000000" w:rsidP="00000000" w:rsidRDefault="00000000" w:rsidRPr="00000000" w14:paraId="00000219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Revise HL Essays</w:t>
            </w:r>
          </w:p>
        </w:tc>
        <w:tc>
          <w:tcPr/>
          <w:p w:rsidR="00000000" w:rsidDel="00000000" w:rsidP="00000000" w:rsidRDefault="00000000" w:rsidRPr="00000000" w14:paraId="0000021A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Intercession</w:t>
            </w:r>
          </w:p>
          <w:p w:rsidR="00000000" w:rsidDel="00000000" w:rsidP="00000000" w:rsidRDefault="00000000" w:rsidRPr="00000000" w14:paraId="0000021B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Mock Orals</w:t>
            </w:r>
          </w:p>
          <w:p w:rsidR="00000000" w:rsidDel="00000000" w:rsidP="00000000" w:rsidRDefault="00000000" w:rsidRPr="00000000" w14:paraId="0000021C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10 minutes</w:t>
            </w:r>
          </w:p>
          <w:p w:rsidR="00000000" w:rsidDel="00000000" w:rsidP="00000000" w:rsidRDefault="00000000" w:rsidRPr="00000000" w14:paraId="0000021D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Revise HL Essays</w:t>
            </w:r>
          </w:p>
        </w:tc>
        <w:tc>
          <w:tcPr/>
          <w:p w:rsidR="00000000" w:rsidDel="00000000" w:rsidP="00000000" w:rsidRDefault="00000000" w:rsidRPr="00000000" w14:paraId="0000021E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Intercession</w:t>
            </w:r>
          </w:p>
          <w:p w:rsidR="00000000" w:rsidDel="00000000" w:rsidP="00000000" w:rsidRDefault="00000000" w:rsidRPr="00000000" w14:paraId="0000021F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Mock Orals</w:t>
            </w:r>
          </w:p>
          <w:p w:rsidR="00000000" w:rsidDel="00000000" w:rsidP="00000000" w:rsidRDefault="00000000" w:rsidRPr="00000000" w14:paraId="00000220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10 minutes</w:t>
            </w:r>
          </w:p>
          <w:p w:rsidR="00000000" w:rsidDel="00000000" w:rsidP="00000000" w:rsidRDefault="00000000" w:rsidRPr="00000000" w14:paraId="00000221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Revise HL Essays</w:t>
            </w:r>
          </w:p>
        </w:tc>
        <w:tc>
          <w:tcPr/>
          <w:p w:rsidR="00000000" w:rsidDel="00000000" w:rsidP="00000000" w:rsidRDefault="00000000" w:rsidRPr="00000000" w14:paraId="00000222">
            <w:pPr>
              <w:pageBreakBefore w:val="0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Intercession</w:t>
            </w:r>
          </w:p>
          <w:p w:rsidR="00000000" w:rsidDel="00000000" w:rsidP="00000000" w:rsidRDefault="00000000" w:rsidRPr="00000000" w14:paraId="00000223">
            <w:pPr>
              <w:pageBreakBefore w:val="0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Mock Orals</w:t>
            </w:r>
          </w:p>
          <w:p w:rsidR="00000000" w:rsidDel="00000000" w:rsidP="00000000" w:rsidRDefault="00000000" w:rsidRPr="00000000" w14:paraId="00000224">
            <w:pPr>
              <w:pageBreakBefore w:val="0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10 minutes</w:t>
            </w:r>
          </w:p>
          <w:p w:rsidR="00000000" w:rsidDel="00000000" w:rsidP="00000000" w:rsidRDefault="00000000" w:rsidRPr="00000000" w14:paraId="00000225">
            <w:pPr>
              <w:pageBreakBefore w:val="0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Revise HL Essays</w:t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Jan. 10th-14th</w:t>
            </w:r>
          </w:p>
        </w:tc>
        <w:tc>
          <w:tcPr/>
          <w:p w:rsidR="00000000" w:rsidDel="00000000" w:rsidP="00000000" w:rsidRDefault="00000000" w:rsidRPr="00000000" w14:paraId="00000229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</w:tc>
        <w:tc>
          <w:tcPr/>
          <w:p w:rsidR="00000000" w:rsidDel="00000000" w:rsidP="00000000" w:rsidRDefault="00000000" w:rsidRPr="00000000" w14:paraId="0000022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</w:tc>
        <w:tc>
          <w:tcPr/>
          <w:p w:rsidR="00000000" w:rsidDel="00000000" w:rsidP="00000000" w:rsidRDefault="00000000" w:rsidRPr="00000000" w14:paraId="0000022B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2F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Jan. 17th-21st</w:t>
            </w:r>
          </w:p>
        </w:tc>
        <w:tc>
          <w:tcPr/>
          <w:p w:rsidR="00000000" w:rsidDel="00000000" w:rsidP="00000000" w:rsidRDefault="00000000" w:rsidRPr="00000000" w14:paraId="00000230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  <w:p w:rsidR="00000000" w:rsidDel="00000000" w:rsidP="00000000" w:rsidRDefault="00000000" w:rsidRPr="00000000" w14:paraId="0000023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  <w:p w:rsidR="00000000" w:rsidDel="00000000" w:rsidP="00000000" w:rsidRDefault="00000000" w:rsidRPr="00000000" w14:paraId="0000023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Jan.24th-28th</w:t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  <w:p w:rsidR="00000000" w:rsidDel="00000000" w:rsidP="00000000" w:rsidRDefault="00000000" w:rsidRPr="00000000" w14:paraId="0000023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Date(s)</w:t>
            </w:r>
          </w:p>
        </w:tc>
        <w:tc>
          <w:tcPr/>
          <w:p w:rsidR="00000000" w:rsidDel="00000000" w:rsidP="00000000" w:rsidRDefault="00000000" w:rsidRPr="00000000" w14:paraId="0000024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Summary</w:t>
            </w:r>
          </w:p>
        </w:tc>
        <w:tc>
          <w:tcPr/>
          <w:p w:rsidR="00000000" w:rsidDel="00000000" w:rsidP="00000000" w:rsidRDefault="00000000" w:rsidRPr="00000000" w14:paraId="0000024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Readings</w:t>
            </w:r>
          </w:p>
        </w:tc>
        <w:tc>
          <w:tcPr/>
          <w:p w:rsidR="00000000" w:rsidDel="00000000" w:rsidP="00000000" w:rsidRDefault="00000000" w:rsidRPr="00000000" w14:paraId="0000024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Assignments</w:t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TOK</w:t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Jan. 31st- Feb 4th</w:t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  <w:p w:rsidR="00000000" w:rsidDel="00000000" w:rsidP="00000000" w:rsidRDefault="00000000" w:rsidRPr="00000000" w14:paraId="0000024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</w:t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Persepolis</w:t>
            </w:r>
          </w:p>
          <w:p w:rsidR="00000000" w:rsidDel="00000000" w:rsidP="00000000" w:rsidRDefault="00000000" w:rsidRPr="00000000" w14:paraId="0000024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</w:t>
            </w:r>
          </w:p>
        </w:tc>
        <w:tc>
          <w:tcPr/>
          <w:p w:rsidR="00000000" w:rsidDel="00000000" w:rsidP="00000000" w:rsidRDefault="00000000" w:rsidRPr="00000000" w14:paraId="00000250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of Themes, Characters, and Symbols</w:t>
            </w:r>
          </w:p>
          <w:p w:rsidR="00000000" w:rsidDel="00000000" w:rsidP="00000000" w:rsidRDefault="00000000" w:rsidRPr="00000000" w14:paraId="00000251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 HL Essay</w:t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Feb. 7th-11th</w:t>
            </w:r>
          </w:p>
        </w:tc>
        <w:tc>
          <w:tcPr/>
          <w:p w:rsidR="00000000" w:rsidDel="00000000" w:rsidP="00000000" w:rsidRDefault="00000000" w:rsidRPr="00000000" w14:paraId="0000025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Malala Speeches</w:t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Malala Speeches</w:t>
            </w:r>
          </w:p>
        </w:tc>
        <w:tc>
          <w:tcPr/>
          <w:p w:rsidR="00000000" w:rsidDel="00000000" w:rsidP="00000000" w:rsidRDefault="00000000" w:rsidRPr="00000000" w14:paraId="0000025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Rhetorical Analysis</w:t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Feb. 14th-18th</w:t>
            </w:r>
          </w:p>
        </w:tc>
        <w:tc>
          <w:tcPr/>
          <w:p w:rsidR="00000000" w:rsidDel="00000000" w:rsidP="00000000" w:rsidRDefault="00000000" w:rsidRPr="00000000" w14:paraId="0000025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Powerful Women Speeches</w:t>
            </w:r>
          </w:p>
          <w:p w:rsidR="00000000" w:rsidDel="00000000" w:rsidP="00000000" w:rsidRDefault="00000000" w:rsidRPr="00000000" w14:paraId="0000025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Obama</w:t>
            </w:r>
          </w:p>
        </w:tc>
        <w:tc>
          <w:tcPr/>
          <w:p w:rsidR="00000000" w:rsidDel="00000000" w:rsidP="00000000" w:rsidRDefault="00000000" w:rsidRPr="00000000" w14:paraId="0000025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Powerful Women Speeches</w:t>
            </w:r>
          </w:p>
          <w:p w:rsidR="00000000" w:rsidDel="00000000" w:rsidP="00000000" w:rsidRDefault="00000000" w:rsidRPr="00000000" w14:paraId="0000026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Obama</w:t>
            </w:r>
          </w:p>
        </w:tc>
        <w:tc>
          <w:tcPr/>
          <w:p w:rsidR="00000000" w:rsidDel="00000000" w:rsidP="00000000" w:rsidRDefault="00000000" w:rsidRPr="00000000" w14:paraId="0000026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Rhetorical Analysis</w:t>
            </w:r>
          </w:p>
        </w:tc>
        <w:tc>
          <w:tcPr/>
          <w:p w:rsidR="00000000" w:rsidDel="00000000" w:rsidP="00000000" w:rsidRDefault="00000000" w:rsidRPr="00000000" w14:paraId="00000262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65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Feb. 21st-25th</w:t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Powerful Women Speeches</w:t>
            </w:r>
          </w:p>
          <w:p w:rsidR="00000000" w:rsidDel="00000000" w:rsidP="00000000" w:rsidRDefault="00000000" w:rsidRPr="00000000" w14:paraId="0000026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Kamala Harris</w:t>
            </w:r>
          </w:p>
        </w:tc>
        <w:tc>
          <w:tcPr/>
          <w:p w:rsidR="00000000" w:rsidDel="00000000" w:rsidP="00000000" w:rsidRDefault="00000000" w:rsidRPr="00000000" w14:paraId="0000026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Powerful Women Speeches</w:t>
            </w:r>
          </w:p>
          <w:p w:rsidR="00000000" w:rsidDel="00000000" w:rsidP="00000000" w:rsidRDefault="00000000" w:rsidRPr="00000000" w14:paraId="0000026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Kamala Harris</w:t>
            </w:r>
          </w:p>
        </w:tc>
        <w:tc>
          <w:tcPr/>
          <w:p w:rsidR="00000000" w:rsidDel="00000000" w:rsidP="00000000" w:rsidRDefault="00000000" w:rsidRPr="00000000" w14:paraId="0000026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Rhetorical Analysis</w:t>
            </w:r>
          </w:p>
        </w:tc>
        <w:tc>
          <w:tcPr/>
          <w:p w:rsidR="00000000" w:rsidDel="00000000" w:rsidP="00000000" w:rsidRDefault="00000000" w:rsidRPr="00000000" w14:paraId="0000026B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6E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Feb. 28-March 4th</w:t>
            </w:r>
          </w:p>
        </w:tc>
        <w:tc>
          <w:tcPr/>
          <w:p w:rsidR="00000000" w:rsidDel="00000000" w:rsidP="00000000" w:rsidRDefault="00000000" w:rsidRPr="00000000" w14:paraId="0000026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Expectations for IB Orals/ Select Your Texts</w:t>
            </w:r>
          </w:p>
          <w:p w:rsidR="00000000" w:rsidDel="00000000" w:rsidP="00000000" w:rsidRDefault="00000000" w:rsidRPr="00000000" w14:paraId="00000270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Finalize and Submit HL Essays</w:t>
            </w:r>
          </w:p>
        </w:tc>
        <w:tc>
          <w:tcPr/>
          <w:p w:rsidR="00000000" w:rsidDel="00000000" w:rsidP="00000000" w:rsidRDefault="00000000" w:rsidRPr="00000000" w14:paraId="00000271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Expectations for IB Orals/ Select Your Texts</w:t>
            </w:r>
          </w:p>
          <w:p w:rsidR="00000000" w:rsidDel="00000000" w:rsidP="00000000" w:rsidRDefault="00000000" w:rsidRPr="00000000" w14:paraId="00000272">
            <w:pPr>
              <w:pageBreakBefore w:val="0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Finalize and Submit HL Essays</w:t>
            </w:r>
          </w:p>
        </w:tc>
        <w:tc>
          <w:tcPr/>
          <w:p w:rsidR="00000000" w:rsidDel="00000000" w:rsidP="00000000" w:rsidRDefault="00000000" w:rsidRPr="00000000" w14:paraId="00000273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Expectations for IB Orals/ Select Your Texts</w:t>
            </w:r>
          </w:p>
          <w:p w:rsidR="00000000" w:rsidDel="00000000" w:rsidP="00000000" w:rsidRDefault="00000000" w:rsidRPr="00000000" w14:paraId="00000274">
            <w:pPr>
              <w:pageBreakBefore w:val="0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Finalize and Submit HL Essays</w:t>
            </w:r>
          </w:p>
        </w:tc>
        <w:tc>
          <w:tcPr/>
          <w:p w:rsidR="00000000" w:rsidDel="00000000" w:rsidP="00000000" w:rsidRDefault="00000000" w:rsidRPr="00000000" w14:paraId="00000275">
            <w:pPr>
              <w:pageBreakBefore w:val="0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is language used to construct one’s identity?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78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 7th-11th</w:t>
            </w:r>
          </w:p>
        </w:tc>
        <w:tc>
          <w:tcPr/>
          <w:p w:rsidR="00000000" w:rsidDel="00000000" w:rsidP="00000000" w:rsidRDefault="00000000" w:rsidRPr="00000000" w14:paraId="0000027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Break</w:t>
            </w:r>
          </w:p>
        </w:tc>
        <w:tc>
          <w:tcPr/>
          <w:p w:rsidR="00000000" w:rsidDel="00000000" w:rsidP="00000000" w:rsidRDefault="00000000" w:rsidRPr="00000000" w14:paraId="0000027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Break</w:t>
            </w:r>
          </w:p>
        </w:tc>
        <w:tc>
          <w:tcPr/>
          <w:p w:rsidR="00000000" w:rsidDel="00000000" w:rsidP="00000000" w:rsidRDefault="00000000" w:rsidRPr="00000000" w14:paraId="0000027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Break</w:t>
            </w:r>
          </w:p>
        </w:tc>
        <w:tc>
          <w:tcPr/>
          <w:p w:rsidR="00000000" w:rsidDel="00000000" w:rsidP="00000000" w:rsidRDefault="00000000" w:rsidRPr="00000000" w14:paraId="0000027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Break</w:t>
            </w:r>
          </w:p>
        </w:tc>
        <w:tc>
          <w:tcPr/>
          <w:p w:rsidR="00000000" w:rsidDel="00000000" w:rsidP="00000000" w:rsidRDefault="00000000" w:rsidRPr="00000000" w14:paraId="0000027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7F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March 14th-18th</w:t>
            </w:r>
          </w:p>
        </w:tc>
        <w:tc>
          <w:tcPr/>
          <w:p w:rsidR="00000000" w:rsidDel="00000000" w:rsidP="00000000" w:rsidRDefault="00000000" w:rsidRPr="00000000" w14:paraId="00000280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1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2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3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86">
            <w:pPr>
              <w:pageBreakBefore w:val="0"/>
              <w:spacing w:after="0" w:line="240" w:lineRule="auto"/>
              <w:ind w:left="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March 21st-25th</w:t>
            </w:r>
          </w:p>
        </w:tc>
        <w:tc>
          <w:tcPr/>
          <w:p w:rsidR="00000000" w:rsidDel="00000000" w:rsidP="00000000" w:rsidRDefault="00000000" w:rsidRPr="00000000" w14:paraId="00000287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9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A">
            <w:pPr>
              <w:pageBreakBefore w:val="0"/>
              <w:spacing w:after="0" w:line="240" w:lineRule="auto"/>
              <w:ind w:left="270" w:firstLine="0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Individual Orals</w:t>
            </w:r>
          </w:p>
        </w:tc>
        <w:tc>
          <w:tcPr/>
          <w:p w:rsidR="00000000" w:rsidDel="00000000" w:rsidP="00000000" w:rsidRDefault="00000000" w:rsidRPr="00000000" w14:paraId="0000028B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8D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 28th-April 1st</w:t>
            </w:r>
          </w:p>
        </w:tc>
        <w:tc>
          <w:tcPr/>
          <w:p w:rsidR="00000000" w:rsidDel="00000000" w:rsidP="00000000" w:rsidRDefault="00000000" w:rsidRPr="00000000" w14:paraId="0000028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1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2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 4th-8th</w:t>
            </w:r>
          </w:p>
        </w:tc>
        <w:tc>
          <w:tcPr/>
          <w:p w:rsidR="00000000" w:rsidDel="00000000" w:rsidP="00000000" w:rsidRDefault="00000000" w:rsidRPr="00000000" w14:paraId="00000295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6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Paper1</w:t>
            </w:r>
          </w:p>
        </w:tc>
        <w:tc>
          <w:tcPr/>
          <w:p w:rsidR="00000000" w:rsidDel="00000000" w:rsidP="00000000" w:rsidRDefault="00000000" w:rsidRPr="00000000" w14:paraId="00000297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8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9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Thinking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9B">
            <w:pPr>
              <w:pageBreakBefore w:val="0"/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 11th-15th</w:t>
            </w:r>
          </w:p>
        </w:tc>
        <w:tc>
          <w:tcPr/>
          <w:p w:rsidR="00000000" w:rsidDel="00000000" w:rsidP="00000000" w:rsidRDefault="00000000" w:rsidRPr="00000000" w14:paraId="0000029C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D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E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9F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/>
          <w:p w:rsidR="00000000" w:rsidDel="00000000" w:rsidP="00000000" w:rsidRDefault="00000000" w:rsidRPr="00000000" w14:paraId="000002A0">
            <w:pPr>
              <w:pageBreakBefore w:val="0"/>
              <w:spacing w:after="0" w:line="240" w:lineRule="auto"/>
              <w:ind w:left="2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Thinking</w:t>
            </w:r>
          </w:p>
        </w:tc>
      </w:tr>
    </w:tbl>
    <w:p w:rsidR="00000000" w:rsidDel="00000000" w:rsidP="00000000" w:rsidRDefault="00000000" w:rsidRPr="00000000" w14:paraId="000002A1">
      <w:pPr>
        <w:pageBreakBefore w:val="0"/>
        <w:ind w:left="27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1680"/>
        <w:gridCol w:w="1995"/>
        <w:gridCol w:w="1545"/>
        <w:gridCol w:w="1545"/>
        <w:gridCol w:w="1380"/>
        <w:gridCol w:w="1080"/>
        <w:tblGridChange w:id="0">
          <w:tblGrid>
            <w:gridCol w:w="960"/>
            <w:gridCol w:w="1680"/>
            <w:gridCol w:w="1995"/>
            <w:gridCol w:w="1545"/>
            <w:gridCol w:w="1545"/>
            <w:gridCol w:w="138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 18th-22nd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Thinking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 25th-29th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Prepare for Paper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Thinking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2nd-6th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9th-13th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12th Lang and Lit IB Exam Paper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16th-20th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23rd-27th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30th-June 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Celebrate and Reflect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Celebrate and Reflect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Celebrateand Reflect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5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ageBreakBefore w:val="0"/>
        <w:ind w:left="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Notes:</w:t>
      </w:r>
    </w:p>
    <w:tbl>
      <w:tblPr>
        <w:tblStyle w:val="Table9"/>
        <w:tblW w:w="10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pageBreakBefore w:val="0"/>
              <w:ind w:left="27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4">
      <w:pPr>
        <w:pageBreakBefore w:val="0"/>
        <w:ind w:left="27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Draft:  All dates are for planning purposes only and are subject to change by the Burbank High School DP faculty.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62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-380999</wp:posOffset>
          </wp:positionH>
          <wp:positionV relativeFrom="paragraph">
            <wp:posOffset>-333374</wp:posOffset>
          </wp:positionV>
          <wp:extent cx="1100138" cy="1100138"/>
          <wp:effectExtent b="0" l="0" r="0" t="0"/>
          <wp:wrapSquare wrapText="bothSides" distB="0" distT="0" distL="0" distR="0"/>
          <wp:docPr descr="World School Logo" id="2" name="image2.png"/>
          <a:graphic>
            <a:graphicData uri="http://schemas.openxmlformats.org/drawingml/2006/picture">
              <pic:pic>
                <pic:nvPicPr>
                  <pic:cNvPr descr="World School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1100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16">
    <w:pPr>
      <w:pageBreakBefore w:val="0"/>
      <w:jc w:val="center"/>
      <w:rPr>
        <w:b w:val="1"/>
        <w:sz w:val="40"/>
        <w:szCs w:val="40"/>
      </w:rPr>
    </w:pPr>
    <w:r w:rsidDel="00000000" w:rsidR="00000000" w:rsidRPr="00000000">
      <w:rPr>
        <w:b w:val="1"/>
        <w:sz w:val="40"/>
        <w:szCs w:val="40"/>
        <w:rtl w:val="0"/>
      </w:rPr>
      <w:t xml:space="preserve">Burbank High School</w:t>
    </w:r>
  </w:p>
  <w:p w:rsidR="00000000" w:rsidDel="00000000" w:rsidP="00000000" w:rsidRDefault="00000000" w:rsidRPr="00000000" w14:paraId="000003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620"/>
      </w:tabs>
      <w:spacing w:after="0" w:before="0" w:line="240" w:lineRule="auto"/>
      <w:ind w:left="0" w:right="0" w:firstLine="0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  <w:rtl w:val="0"/>
      </w:rPr>
      <w:t xml:space="preserve">International Baccalaureate Diploma Programme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  <w:tab/>
      <w:t xml:space="preserve">   </w:t>
    </w:r>
    <w:r w:rsidDel="00000000" w:rsidR="00000000" w:rsidRPr="00000000">
      <w:rPr>
        <w:b w:val="1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</w:t>
    </w:r>
  </w:p>
  <w:p w:rsidR="00000000" w:rsidDel="00000000" w:rsidP="00000000" w:rsidRDefault="00000000" w:rsidRPr="00000000" w14:paraId="000003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="240" w:lineRule="auto"/>
      <w:ind w:left="36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  <w:ind w:left="72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after="240" w:before="240" w:line="240" w:lineRule="auto"/>
      <w:ind w:left="1440" w:firstLine="0"/>
    </w:pPr>
    <w:rPr>
      <w:rFonts w:ascii="Times New Roman" w:cs="Times New Roman" w:eastAsia="Times New Roman" w:hAnsi="Times New Roman"/>
      <w:b w:val="1"/>
      <w:color w:val="888888"/>
      <w:sz w:val="33"/>
      <w:szCs w:val="3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60" w:before="240" w:line="240" w:lineRule="auto"/>
      <w:ind w:left="2880" w:firstLine="0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chools.saisd.net/upload/page/0029/BHS%20Assessment_Policy.pdf" TargetMode="External"/><Relationship Id="rId7" Type="http://schemas.openxmlformats.org/officeDocument/2006/relationships/hyperlink" Target="https://www.saisd.net/upload/common/SCOCSBR111119-English.pdf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